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5C6C08F" w:rsidR="00F372C9" w:rsidRPr="00B552DB" w:rsidRDefault="00CD49E1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CD49E1">
              <w:rPr>
                <w:rFonts w:ascii="Calibri Light" w:hAnsi="Calibri Light" w:cs="Calibri Light"/>
                <w:b/>
              </w:rPr>
              <w:t>Tarptautinės įmonių duomenų bazės licencijos nuomos (prenumeratos) pirkimas (PPR-703)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D49E1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DF5FE8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3</cp:revision>
  <cp:lastPrinted>2021-01-19T12:06:00Z</cp:lastPrinted>
  <dcterms:created xsi:type="dcterms:W3CDTF">2025-08-22T05:30:00Z</dcterms:created>
  <dcterms:modified xsi:type="dcterms:W3CDTF">2025-09-16T14:12:00Z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